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012AB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DF6E55" w:rsidP="001B46F1">
      <w:pPr>
        <w:spacing w:after="0"/>
        <w:jc w:val="center"/>
      </w:pPr>
      <w:r>
        <w:t>February 25</w:t>
      </w:r>
      <w:r w:rsidR="008012AB">
        <w:t>, 2025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DF6E55">
        <w:t>ve board minutes for January</w:t>
      </w:r>
      <w:r w:rsidR="008012AB">
        <w:t xml:space="preserve"> 2025 board</w:t>
      </w:r>
      <w:r w:rsidR="00933152">
        <w:t xml:space="preserve"> meeting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235706" w:rsidRDefault="00235706" w:rsidP="001331B8">
      <w:pPr>
        <w:spacing w:after="0"/>
      </w:pPr>
      <w:r>
        <w:t>NEW BUSINESS</w:t>
      </w:r>
    </w:p>
    <w:p w:rsidR="009D57EF" w:rsidRDefault="00DF6E55" w:rsidP="001331B8">
      <w:pPr>
        <w:spacing w:after="0"/>
      </w:pPr>
      <w:r>
        <w:t>-Plan to review bylaws</w:t>
      </w:r>
    </w:p>
    <w:p w:rsidR="00DF6E55" w:rsidRDefault="00DF6E55" w:rsidP="001331B8">
      <w:pPr>
        <w:spacing w:after="0"/>
      </w:pPr>
      <w:r>
        <w:t>-Update on tax payments to the State of Illinois</w:t>
      </w:r>
      <w:bookmarkStart w:id="0" w:name="_GoBack"/>
      <w:bookmarkEnd w:id="0"/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66D"/>
    <w:rsid w:val="00280EF8"/>
    <w:rsid w:val="002A0461"/>
    <w:rsid w:val="002B7344"/>
    <w:rsid w:val="002C3112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503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012AB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34FA0"/>
    <w:rsid w:val="00D61638"/>
    <w:rsid w:val="00D6695D"/>
    <w:rsid w:val="00D87C7D"/>
    <w:rsid w:val="00DD069E"/>
    <w:rsid w:val="00DF0901"/>
    <w:rsid w:val="00DF103C"/>
    <w:rsid w:val="00DF496B"/>
    <w:rsid w:val="00DF6E55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9352-7306-4EA2-9FFE-BBF1B04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2025-03-21T20:10:00Z</cp:lastPrinted>
  <dcterms:created xsi:type="dcterms:W3CDTF">2025-06-23T18:00:00Z</dcterms:created>
  <dcterms:modified xsi:type="dcterms:W3CDTF">2025-06-23T18:00:00Z</dcterms:modified>
</cp:coreProperties>
</file>